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E1C" w:rsidRDefault="00F028E8">
      <w:pPr>
        <w:ind w:firstLineChars="50" w:firstLine="180"/>
        <w:rPr>
          <w:rFonts w:eastAsia="黑体"/>
          <w:color w:val="FFFFFF"/>
          <w:sz w:val="36"/>
          <w:szCs w:val="36"/>
        </w:rPr>
      </w:pPr>
      <w:r>
        <w:rPr>
          <w:rFonts w:eastAsia="黑体"/>
          <w:noProof/>
          <w:color w:val="FFFFFF"/>
          <w:sz w:val="36"/>
          <w:szCs w:val="3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40005</wp:posOffset>
            </wp:positionH>
            <wp:positionV relativeFrom="paragraph">
              <wp:posOffset>-3175</wp:posOffset>
            </wp:positionV>
            <wp:extent cx="2697480" cy="742950"/>
            <wp:effectExtent l="0" t="0" r="7620" b="0"/>
            <wp:wrapNone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B07F6">
        <w:rPr>
          <w:rFonts w:eastAsia="黑体" w:hint="eastAsia"/>
          <w:color w:val="FFFFFF"/>
          <w:sz w:val="36"/>
          <w:szCs w:val="36"/>
        </w:rPr>
        <w:t>HST-AL230SC</w:t>
      </w:r>
    </w:p>
    <w:p w:rsidR="001C7E1C" w:rsidRDefault="00F028E8">
      <w:pPr>
        <w:ind w:firstLineChars="50" w:firstLine="105"/>
        <w:rPr>
          <w:rFonts w:ascii="黑体" w:eastAsia="黑体"/>
          <w:color w:val="FFFFFF"/>
          <w:szCs w:val="21"/>
        </w:rPr>
      </w:pPr>
      <w:r>
        <w:rPr>
          <w:rFonts w:eastAsia="仿宋" w:hint="eastAsi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3098800</wp:posOffset>
            </wp:positionH>
            <wp:positionV relativeFrom="paragraph">
              <wp:posOffset>95250</wp:posOffset>
            </wp:positionV>
            <wp:extent cx="3090545" cy="2425700"/>
            <wp:effectExtent l="0" t="0" r="0" b="0"/>
            <wp:wrapSquare wrapText="bothSides"/>
            <wp:docPr id="7" name="图片 7" descr="微信图片_20230301153845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30301153845副本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90545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color w:val="FFFFFF"/>
          <w:szCs w:val="21"/>
        </w:rPr>
        <w:t>单门磁力锁</w:t>
      </w:r>
    </w:p>
    <w:p w:rsidR="001C7E1C" w:rsidRDefault="001C7E1C">
      <w:pPr>
        <w:pStyle w:val="aa"/>
        <w:ind w:left="360" w:firstLineChars="0" w:firstLine="0"/>
        <w:jc w:val="left"/>
        <w:outlineLvl w:val="0"/>
        <w:rPr>
          <w:rFonts w:ascii="Times New Roman" w:hAnsi="Times New Roman"/>
          <w:sz w:val="18"/>
          <w:szCs w:val="18"/>
        </w:rPr>
      </w:pPr>
    </w:p>
    <w:p w:rsidR="001C7E1C" w:rsidRDefault="001C7E1C">
      <w:pPr>
        <w:ind w:firstLineChars="200" w:firstLine="360"/>
        <w:rPr>
          <w:sz w:val="18"/>
          <w:szCs w:val="18"/>
        </w:rPr>
      </w:pPr>
    </w:p>
    <w:p w:rsidR="001C7E1C" w:rsidRDefault="00CB07F6">
      <w:pPr>
        <w:ind w:firstLineChars="200" w:firstLine="360"/>
        <w:rPr>
          <w:sz w:val="18"/>
          <w:szCs w:val="18"/>
        </w:rPr>
      </w:pPr>
      <w:r>
        <w:rPr>
          <w:rFonts w:hint="eastAsia"/>
          <w:sz w:val="18"/>
          <w:szCs w:val="18"/>
        </w:rPr>
        <w:t>HST-AL</w:t>
      </w:r>
      <w:r>
        <w:rPr>
          <w:sz w:val="18"/>
          <w:szCs w:val="18"/>
        </w:rPr>
        <w:t>230</w:t>
      </w:r>
      <w:r>
        <w:rPr>
          <w:rFonts w:hint="eastAsia"/>
          <w:sz w:val="18"/>
          <w:szCs w:val="18"/>
        </w:rPr>
        <w:t>SC</w:t>
      </w:r>
      <w:r w:rsidR="00F028E8">
        <w:rPr>
          <w:rFonts w:hint="eastAsia"/>
          <w:sz w:val="18"/>
          <w:szCs w:val="18"/>
        </w:rPr>
        <w:t>是单门</w:t>
      </w:r>
      <w:r w:rsidR="00F028E8">
        <w:rPr>
          <w:sz w:val="18"/>
          <w:szCs w:val="18"/>
        </w:rPr>
        <w:t>磁力锁</w:t>
      </w:r>
      <w:r w:rsidR="00F028E8">
        <w:rPr>
          <w:rFonts w:hint="eastAsia"/>
          <w:sz w:val="18"/>
          <w:szCs w:val="18"/>
        </w:rPr>
        <w:t>，</w:t>
      </w:r>
      <w:r w:rsidR="00F028E8">
        <w:rPr>
          <w:sz w:val="18"/>
          <w:szCs w:val="18"/>
        </w:rPr>
        <w:t>锁具</w:t>
      </w:r>
      <w:r w:rsidR="00F028E8">
        <w:rPr>
          <w:rFonts w:hint="eastAsia"/>
          <w:sz w:val="18"/>
          <w:szCs w:val="18"/>
        </w:rPr>
        <w:t>最大</w:t>
      </w:r>
      <w:r w:rsidR="00F028E8">
        <w:rPr>
          <w:sz w:val="18"/>
          <w:szCs w:val="18"/>
        </w:rPr>
        <w:t>拉力</w:t>
      </w:r>
      <w:r w:rsidR="00F028E8">
        <w:rPr>
          <w:rFonts w:hint="eastAsia"/>
          <w:sz w:val="18"/>
          <w:szCs w:val="18"/>
        </w:rPr>
        <w:t>2</w:t>
      </w:r>
      <w:r>
        <w:rPr>
          <w:sz w:val="18"/>
          <w:szCs w:val="18"/>
        </w:rPr>
        <w:t>3</w:t>
      </w:r>
      <w:r w:rsidR="00F028E8">
        <w:rPr>
          <w:rFonts w:hint="eastAsia"/>
          <w:sz w:val="18"/>
          <w:szCs w:val="18"/>
        </w:rPr>
        <w:t>0kg</w:t>
      </w:r>
      <w:r w:rsidR="00F028E8">
        <w:t xml:space="preserve"> </w:t>
      </w:r>
      <w:r w:rsidR="00F028E8">
        <w:rPr>
          <w:sz w:val="18"/>
          <w:szCs w:val="18"/>
        </w:rPr>
        <w:t>，可用于</w:t>
      </w:r>
      <w:r w:rsidR="00F028E8">
        <w:rPr>
          <w:rFonts w:hint="eastAsia"/>
          <w:sz w:val="18"/>
          <w:szCs w:val="18"/>
        </w:rPr>
        <w:t>90</w:t>
      </w:r>
      <w:r w:rsidR="00F028E8">
        <w:rPr>
          <w:rFonts w:hint="eastAsia"/>
          <w:sz w:val="18"/>
          <w:szCs w:val="18"/>
        </w:rPr>
        <w:t>度</w:t>
      </w:r>
      <w:r w:rsidR="00F028E8">
        <w:rPr>
          <w:sz w:val="18"/>
          <w:szCs w:val="18"/>
        </w:rPr>
        <w:t>开门的</w:t>
      </w:r>
      <w:r w:rsidR="00F028E8">
        <w:rPr>
          <w:rFonts w:hint="eastAsia"/>
          <w:sz w:val="18"/>
          <w:szCs w:val="18"/>
        </w:rPr>
        <w:t>单开</w:t>
      </w:r>
      <w:r w:rsidR="00F028E8">
        <w:rPr>
          <w:sz w:val="18"/>
          <w:szCs w:val="18"/>
        </w:rPr>
        <w:t>玻璃门、</w:t>
      </w:r>
      <w:r w:rsidR="00F028E8">
        <w:rPr>
          <w:rFonts w:hint="eastAsia"/>
          <w:sz w:val="18"/>
          <w:szCs w:val="18"/>
        </w:rPr>
        <w:t>木门</w:t>
      </w:r>
      <w:r w:rsidR="00F028E8">
        <w:rPr>
          <w:sz w:val="18"/>
          <w:szCs w:val="18"/>
        </w:rPr>
        <w:t>、铁门。</w:t>
      </w:r>
    </w:p>
    <w:p w:rsidR="001C7E1C" w:rsidRDefault="001C7E1C">
      <w:pPr>
        <w:rPr>
          <w:sz w:val="18"/>
          <w:szCs w:val="18"/>
        </w:rPr>
      </w:pPr>
    </w:p>
    <w:p w:rsidR="001C7E1C" w:rsidRPr="00CB07F6" w:rsidRDefault="001C7E1C">
      <w:pPr>
        <w:rPr>
          <w:sz w:val="18"/>
          <w:szCs w:val="18"/>
        </w:rPr>
      </w:pPr>
    </w:p>
    <w:p w:rsidR="001C7E1C" w:rsidRDefault="001C7E1C">
      <w:pPr>
        <w:rPr>
          <w:sz w:val="18"/>
          <w:szCs w:val="18"/>
        </w:rPr>
      </w:pPr>
    </w:p>
    <w:p w:rsidR="001C7E1C" w:rsidRDefault="00F028E8">
      <w:pPr>
        <w:rPr>
          <w:b/>
          <w:sz w:val="24"/>
          <w:shd w:val="pct10" w:color="auto" w:fill="FFFFFF"/>
        </w:rPr>
      </w:pPr>
      <w:r>
        <w:rPr>
          <w:rFonts w:hint="eastAsia"/>
          <w:b/>
          <w:sz w:val="24"/>
          <w:shd w:val="pct10" w:color="auto" w:fill="FFFFFF"/>
        </w:rPr>
        <w:t>订货型号</w:t>
      </w:r>
    </w:p>
    <w:p w:rsidR="001C7E1C" w:rsidRDefault="00CB07F6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HST-AL</w:t>
      </w:r>
      <w:r>
        <w:rPr>
          <w:rFonts w:ascii="微软雅黑" w:eastAsia="微软雅黑" w:hAnsi="微软雅黑"/>
          <w:sz w:val="18"/>
          <w:szCs w:val="18"/>
        </w:rPr>
        <w:t>230</w:t>
      </w:r>
      <w:r>
        <w:rPr>
          <w:rFonts w:ascii="微软雅黑" w:eastAsia="微软雅黑" w:hAnsi="微软雅黑" w:hint="eastAsia"/>
          <w:sz w:val="18"/>
          <w:szCs w:val="18"/>
        </w:rPr>
        <w:t>SC</w:t>
      </w:r>
    </w:p>
    <w:p w:rsidR="001C7E1C" w:rsidRDefault="001C7E1C">
      <w:pPr>
        <w:rPr>
          <w:rFonts w:ascii="微软雅黑" w:eastAsia="微软雅黑" w:hAnsi="微软雅黑"/>
          <w:sz w:val="18"/>
          <w:szCs w:val="18"/>
        </w:rPr>
      </w:pPr>
    </w:p>
    <w:p w:rsidR="001C7E1C" w:rsidRDefault="001C7E1C">
      <w:pPr>
        <w:rPr>
          <w:rFonts w:ascii="微软雅黑" w:eastAsia="微软雅黑" w:hAnsi="微软雅黑"/>
          <w:sz w:val="18"/>
          <w:szCs w:val="18"/>
        </w:rPr>
      </w:pPr>
    </w:p>
    <w:p w:rsidR="001C7E1C" w:rsidRDefault="001C7E1C">
      <w:pPr>
        <w:rPr>
          <w:rFonts w:ascii="微软雅黑" w:eastAsia="微软雅黑" w:hAnsi="微软雅黑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887"/>
        <w:gridCol w:w="5967"/>
      </w:tblGrid>
      <w:tr w:rsidR="001C7E1C">
        <w:tc>
          <w:tcPr>
            <w:tcW w:w="4576" w:type="dxa"/>
          </w:tcPr>
          <w:p w:rsidR="001C7E1C" w:rsidRDefault="00F028E8">
            <w:pPr>
              <w:rPr>
                <w:b/>
                <w:sz w:val="24"/>
                <w:shd w:val="pct10" w:color="auto" w:fill="FFFFFF"/>
              </w:rPr>
            </w:pPr>
            <w:r>
              <w:rPr>
                <w:rFonts w:hint="eastAsia"/>
                <w:b/>
                <w:sz w:val="24"/>
                <w:shd w:val="pct10" w:color="auto" w:fill="FFFFFF"/>
              </w:rPr>
              <w:t>产品特性</w:t>
            </w:r>
          </w:p>
          <w:p w:rsidR="001C7E1C" w:rsidRDefault="001C7E1C">
            <w:pPr>
              <w:rPr>
                <w:b/>
                <w:sz w:val="24"/>
                <w:shd w:val="pct10" w:color="auto" w:fill="FFFFFF"/>
              </w:rPr>
            </w:pPr>
          </w:p>
          <w:p w:rsidR="001C7E1C" w:rsidRDefault="00F028E8">
            <w:pPr>
              <w:pStyle w:val="a9"/>
              <w:widowControl/>
              <w:numPr>
                <w:ilvl w:val="0"/>
                <w:numId w:val="1"/>
              </w:numPr>
              <w:spacing w:before="100" w:after="100" w:line="300" w:lineRule="exac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最大拉力</w:t>
            </w:r>
            <w:r w:rsidR="00CB07F6">
              <w:rPr>
                <w:rFonts w:ascii="宋体" w:hAnsi="宋体" w:cs="宋体" w:hint="eastAsia"/>
                <w:sz w:val="21"/>
                <w:szCs w:val="21"/>
              </w:rPr>
              <w:t>2</w:t>
            </w:r>
            <w:r w:rsidR="00CB07F6">
              <w:rPr>
                <w:rFonts w:ascii="宋体" w:hAnsi="宋体" w:cs="宋体"/>
                <w:sz w:val="21"/>
                <w:szCs w:val="21"/>
              </w:rPr>
              <w:t>3</w:t>
            </w:r>
            <w:r>
              <w:rPr>
                <w:rFonts w:ascii="宋体" w:hAnsi="宋体" w:cs="宋体" w:hint="eastAsia"/>
                <w:sz w:val="21"/>
                <w:szCs w:val="21"/>
              </w:rPr>
              <w:t>0kg</w:t>
            </w:r>
            <w:r w:rsidR="00CB07F6">
              <w:rPr>
                <w:rFonts w:ascii="宋体" w:hAnsi="宋体" w:cs="宋体" w:hint="eastAsia"/>
                <w:sz w:val="21"/>
                <w:szCs w:val="21"/>
              </w:rPr>
              <w:t>±1</w:t>
            </w:r>
            <w:r w:rsidR="00CB07F6">
              <w:rPr>
                <w:rFonts w:ascii="宋体" w:hAnsi="宋体" w:cs="宋体"/>
                <w:sz w:val="21"/>
                <w:szCs w:val="21"/>
              </w:rPr>
              <w:t>0</w:t>
            </w:r>
            <w:r w:rsidR="00CB07F6">
              <w:rPr>
                <w:rFonts w:ascii="宋体" w:hAnsi="宋体" w:cs="宋体" w:hint="eastAsia"/>
                <w:sz w:val="21"/>
                <w:szCs w:val="21"/>
              </w:rPr>
              <w:t>%</w:t>
            </w:r>
          </w:p>
          <w:p w:rsidR="001C7E1C" w:rsidRDefault="00F028E8">
            <w:pPr>
              <w:pStyle w:val="a9"/>
              <w:widowControl/>
              <w:numPr>
                <w:ilvl w:val="0"/>
                <w:numId w:val="1"/>
              </w:numPr>
              <w:spacing w:before="100" w:after="100" w:line="300" w:lineRule="exac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可自行设定12VDC或24VDC</w:t>
            </w:r>
          </w:p>
          <w:p w:rsidR="001C7E1C" w:rsidRDefault="00F028E8">
            <w:pPr>
              <w:pStyle w:val="a9"/>
              <w:widowControl/>
              <w:numPr>
                <w:ilvl w:val="0"/>
                <w:numId w:val="1"/>
              </w:numPr>
              <w:spacing w:before="100" w:after="100" w:line="300" w:lineRule="exac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出厂时电压标准设置为12VDC</w:t>
            </w:r>
          </w:p>
          <w:p w:rsidR="001C7E1C" w:rsidRDefault="00F028E8">
            <w:pPr>
              <w:pStyle w:val="a9"/>
              <w:widowControl/>
              <w:numPr>
                <w:ilvl w:val="0"/>
                <w:numId w:val="1"/>
              </w:numPr>
              <w:spacing w:before="100" w:after="100" w:line="300" w:lineRule="exac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适用于木门、玻璃门、金属门、防火门</w:t>
            </w:r>
          </w:p>
          <w:p w:rsidR="001C7E1C" w:rsidRDefault="00F028E8">
            <w:pPr>
              <w:pStyle w:val="a9"/>
              <w:widowControl/>
              <w:numPr>
                <w:ilvl w:val="0"/>
                <w:numId w:val="1"/>
              </w:numPr>
              <w:spacing w:before="100" w:after="100" w:line="300" w:lineRule="exac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防残磁设计，选用防磨损材料</w:t>
            </w:r>
          </w:p>
          <w:p w:rsidR="001C7E1C" w:rsidRDefault="00F028E8">
            <w:pPr>
              <w:pStyle w:val="a9"/>
              <w:widowControl/>
              <w:numPr>
                <w:ilvl w:val="0"/>
                <w:numId w:val="1"/>
              </w:numPr>
              <w:spacing w:before="100" w:after="100" w:line="300" w:lineRule="exac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铝外壳采用高强度合金材料，阳极硬化处理</w:t>
            </w:r>
          </w:p>
          <w:p w:rsidR="001C7E1C" w:rsidRDefault="00F028E8">
            <w:pPr>
              <w:pStyle w:val="a9"/>
              <w:widowControl/>
              <w:numPr>
                <w:ilvl w:val="0"/>
                <w:numId w:val="1"/>
              </w:numPr>
              <w:spacing w:before="100" w:after="100" w:line="300" w:lineRule="exact"/>
              <w:rPr>
                <w:rFonts w:ascii="宋体" w:hAnsi="宋体" w:cs="宋体"/>
                <w:sz w:val="21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 w:val="21"/>
                <w:szCs w:val="21"/>
              </w:rPr>
              <w:t>磁力锁无机械故障</w:t>
            </w:r>
            <w:proofErr w:type="gramEnd"/>
            <w:r>
              <w:rPr>
                <w:rFonts w:ascii="宋体" w:hAnsi="宋体" w:cs="宋体" w:hint="eastAsia"/>
                <w:sz w:val="21"/>
                <w:szCs w:val="21"/>
              </w:rPr>
              <w:t>，完全采用电磁吸力工作</w:t>
            </w:r>
          </w:p>
          <w:p w:rsidR="001C7E1C" w:rsidRDefault="00F028E8">
            <w:pPr>
              <w:numPr>
                <w:ilvl w:val="0"/>
                <w:numId w:val="2"/>
              </w:num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Cs w:val="21"/>
              </w:rPr>
              <w:t>加大电磁吸力，专业设计、双重锁体绝缘处理</w:t>
            </w:r>
          </w:p>
        </w:tc>
        <w:tc>
          <w:tcPr>
            <w:tcW w:w="5278" w:type="dxa"/>
          </w:tcPr>
          <w:p w:rsidR="001C7E1C" w:rsidRDefault="00F028E8">
            <w:pPr>
              <w:spacing w:line="300" w:lineRule="auto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 w:hint="eastAsia"/>
                <w:color w:val="000000"/>
                <w:sz w:val="24"/>
                <w:highlight w:val="lightGray"/>
              </w:rPr>
              <w:t>技术参数</w:t>
            </w:r>
          </w:p>
          <w:p w:rsidR="001C7E1C" w:rsidRDefault="001C7E1C">
            <w:pPr>
              <w:spacing w:line="300" w:lineRule="auto"/>
              <w:rPr>
                <w:rFonts w:eastAsia="黑体"/>
                <w:color w:val="000000"/>
                <w:sz w:val="24"/>
              </w:rPr>
            </w:pPr>
          </w:p>
          <w:tbl>
            <w:tblPr>
              <w:tblpPr w:leftFromText="180" w:rightFromText="180" w:vertAnchor="text" w:horzAnchor="page" w:tblpX="3873" w:tblpY="-225"/>
              <w:tblOverlap w:val="never"/>
              <w:tblW w:w="5741" w:type="dxa"/>
              <w:tblLook w:val="04A0" w:firstRow="1" w:lastRow="0" w:firstColumn="1" w:lastColumn="0" w:noHBand="0" w:noVBand="1"/>
            </w:tblPr>
            <w:tblGrid>
              <w:gridCol w:w="1280"/>
              <w:gridCol w:w="4461"/>
            </w:tblGrid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型号</w:t>
                  </w:r>
                </w:p>
              </w:tc>
              <w:tc>
                <w:tcPr>
                  <w:tcW w:w="446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4B4FAC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HST-AL230SC</w:t>
                  </w:r>
                </w:p>
              </w:tc>
            </w:tr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锁体尺寸 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Verdana"/>
                      <w:color w:val="000000"/>
                      <w:kern w:val="0"/>
                      <w:sz w:val="18"/>
                      <w:szCs w:val="18"/>
                    </w:rPr>
                    <w:t>长</w:t>
                  </w:r>
                  <w:r>
                    <w:rPr>
                      <w:rFonts w:ascii="仿宋" w:eastAsia="仿宋" w:hAnsi="仿宋" w:cs="Verdana" w:hint="eastAsia"/>
                      <w:color w:val="000000"/>
                      <w:kern w:val="0"/>
                      <w:sz w:val="18"/>
                      <w:szCs w:val="18"/>
                    </w:rPr>
                    <w:t>250</w:t>
                  </w:r>
                  <w:r>
                    <w:rPr>
                      <w:rFonts w:ascii="仿宋" w:eastAsia="仿宋" w:hAnsi="仿宋" w:cs="Verdana"/>
                      <w:color w:val="000000"/>
                      <w:kern w:val="0"/>
                      <w:sz w:val="18"/>
                      <w:szCs w:val="18"/>
                    </w:rPr>
                    <w:t>x宽4</w:t>
                  </w:r>
                  <w:r>
                    <w:rPr>
                      <w:rFonts w:ascii="仿宋" w:eastAsia="仿宋" w:hAnsi="仿宋" w:cs="Verdana" w:hint="eastAsia"/>
                      <w:color w:val="000000"/>
                      <w:kern w:val="0"/>
                      <w:sz w:val="18"/>
                      <w:szCs w:val="18"/>
                    </w:rPr>
                    <w:t>8</w:t>
                  </w:r>
                  <w:r>
                    <w:rPr>
                      <w:rFonts w:ascii="仿宋" w:eastAsia="仿宋" w:hAnsi="仿宋" w:cs="Verdana"/>
                      <w:color w:val="000000"/>
                      <w:kern w:val="0"/>
                      <w:sz w:val="18"/>
                      <w:szCs w:val="18"/>
                    </w:rPr>
                    <w:t>x厚2</w:t>
                  </w:r>
                  <w:r>
                    <w:rPr>
                      <w:rFonts w:ascii="仿宋" w:eastAsia="仿宋" w:hAnsi="仿宋" w:cs="Verdana" w:hint="eastAsia"/>
                      <w:color w:val="000000"/>
                      <w:kern w:val="0"/>
                      <w:sz w:val="18"/>
                      <w:szCs w:val="18"/>
                    </w:rPr>
                    <w:t>8</w:t>
                  </w:r>
                  <w:r>
                    <w:rPr>
                      <w:rFonts w:ascii="仿宋" w:eastAsia="仿宋" w:hAnsi="仿宋" w:cs="Verdana"/>
                      <w:color w:val="000000"/>
                      <w:kern w:val="0"/>
                      <w:sz w:val="18"/>
                      <w:szCs w:val="18"/>
                    </w:rPr>
                    <w:t>(mm)</w:t>
                  </w:r>
                </w:p>
              </w:tc>
            </w:tr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proofErr w:type="gramStart"/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吸板尺寸</w:t>
                  </w:r>
                  <w:proofErr w:type="gramEnd"/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Verdana"/>
                      <w:color w:val="000000"/>
                      <w:kern w:val="0"/>
                      <w:sz w:val="18"/>
                      <w:szCs w:val="18"/>
                    </w:rPr>
                    <w:t>长18</w:t>
                  </w:r>
                  <w:r>
                    <w:rPr>
                      <w:rFonts w:ascii="仿宋" w:eastAsia="仿宋" w:hAnsi="仿宋" w:cs="Verdana" w:hint="eastAsia"/>
                      <w:color w:val="000000"/>
                      <w:kern w:val="0"/>
                      <w:sz w:val="18"/>
                      <w:szCs w:val="18"/>
                    </w:rPr>
                    <w:t>0</w:t>
                  </w:r>
                  <w:r>
                    <w:rPr>
                      <w:rFonts w:ascii="仿宋" w:eastAsia="仿宋" w:hAnsi="仿宋" w:cs="Verdana"/>
                      <w:color w:val="000000"/>
                      <w:kern w:val="0"/>
                      <w:sz w:val="18"/>
                      <w:szCs w:val="18"/>
                    </w:rPr>
                    <w:t>x宽38x厚1</w:t>
                  </w:r>
                  <w:r>
                    <w:rPr>
                      <w:rFonts w:ascii="仿宋" w:eastAsia="仿宋" w:hAnsi="仿宋" w:cs="Verdana" w:hint="eastAsia"/>
                      <w:color w:val="000000"/>
                      <w:kern w:val="0"/>
                      <w:sz w:val="18"/>
                      <w:szCs w:val="18"/>
                    </w:rPr>
                    <w:t>2</w:t>
                  </w:r>
                  <w:r>
                    <w:rPr>
                      <w:rFonts w:ascii="仿宋" w:eastAsia="仿宋" w:hAnsi="仿宋" w:cs="Verdana"/>
                      <w:color w:val="000000"/>
                      <w:kern w:val="0"/>
                      <w:sz w:val="18"/>
                      <w:szCs w:val="18"/>
                    </w:rPr>
                    <w:t>(mm)</w:t>
                  </w:r>
                </w:p>
              </w:tc>
            </w:tr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开锁方式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断电开门</w:t>
                  </w:r>
                </w:p>
              </w:tc>
            </w:tr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最大拉力 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2</w:t>
                  </w:r>
                  <w:r w:rsidR="004B4FAC"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0kg</w:t>
                  </w:r>
                  <w:r w:rsidR="004B4FAC"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±1</w:t>
                  </w:r>
                  <w:r w:rsidR="004B4FAC"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  <w:t>0</w:t>
                  </w:r>
                  <w:r w:rsidR="004B4FAC"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%</w:t>
                  </w:r>
                </w:p>
              </w:tc>
            </w:tr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输入电压 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Verdana"/>
                      <w:color w:val="000000"/>
                      <w:kern w:val="0"/>
                      <w:sz w:val="18"/>
                      <w:szCs w:val="18"/>
                    </w:rPr>
                    <w:t>DC12V或DC24V</w:t>
                  </w:r>
                </w:p>
              </w:tc>
            </w:tr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工作电流 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Verdana" w:hint="eastAsia"/>
                      <w:color w:val="000000"/>
                      <w:kern w:val="0"/>
                      <w:sz w:val="18"/>
                      <w:szCs w:val="18"/>
                    </w:rPr>
                    <w:t>12V/470mA    24V/235mA</w:t>
                  </w:r>
                  <w:r>
                    <w:rPr>
                      <w:rFonts w:ascii="仿宋" w:eastAsia="仿宋" w:hAnsi="仿宋" w:cs="Verdana"/>
                      <w:color w:val="000000"/>
                      <w:kern w:val="0"/>
                      <w:sz w:val="18"/>
                      <w:szCs w:val="18"/>
                    </w:rPr>
                    <w:tab/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  <w:t xml:space="preserve">   </w:t>
                  </w:r>
                </w:p>
              </w:tc>
            </w:tr>
            <w:tr w:rsidR="001C7E1C" w:rsidTr="007B0CC8">
              <w:trPr>
                <w:trHeight w:val="288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信号输出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无信号</w:t>
                  </w:r>
                </w:p>
              </w:tc>
            </w:tr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LED显示 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有 </w:t>
                  </w:r>
                </w:p>
              </w:tc>
            </w:tr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proofErr w:type="gramStart"/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适用门型</w:t>
                  </w:r>
                  <w:proofErr w:type="gramEnd"/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木门、玻璃门、金属门、防火门 </w:t>
                  </w:r>
                </w:p>
              </w:tc>
            </w:tr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表面温度 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环境温度+20℃以内 </w:t>
                  </w:r>
                </w:p>
              </w:tc>
            </w:tr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适用温度 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-10～+55℃(14-131F) </w:t>
                  </w:r>
                </w:p>
              </w:tc>
            </w:tr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适用湿度 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0~95%(相对湿度) </w:t>
                  </w:r>
                </w:p>
              </w:tc>
            </w:tr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外壳处理  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阳极硬化电镀处理</w:t>
                  </w:r>
                </w:p>
              </w:tc>
            </w:tr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锁体处理 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化学镀镍处理 </w:t>
                  </w:r>
                </w:p>
              </w:tc>
            </w:tr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proofErr w:type="gramStart"/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吸板处理</w:t>
                  </w:r>
                  <w:proofErr w:type="gramEnd"/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电镀锌处理 </w:t>
                  </w:r>
                </w:p>
              </w:tc>
            </w:tr>
            <w:tr w:rsidR="001C7E1C">
              <w:trPr>
                <w:trHeight w:val="270"/>
              </w:trPr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产品重量 </w:t>
                  </w:r>
                </w:p>
              </w:tc>
              <w:tc>
                <w:tcPr>
                  <w:tcW w:w="44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1C7E1C" w:rsidRDefault="00F028E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1.9kg </w:t>
                  </w:r>
                </w:p>
              </w:tc>
            </w:tr>
          </w:tbl>
          <w:p w:rsidR="001C7E1C" w:rsidRDefault="001C7E1C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:rsidR="001C7E1C">
        <w:tc>
          <w:tcPr>
            <w:tcW w:w="4576" w:type="dxa"/>
          </w:tcPr>
          <w:p w:rsidR="001C7E1C" w:rsidRDefault="001C7E1C">
            <w:pPr>
              <w:rPr>
                <w:b/>
                <w:sz w:val="24"/>
                <w:shd w:val="pct10" w:color="auto" w:fill="FFFFFF"/>
              </w:rPr>
            </w:pPr>
          </w:p>
        </w:tc>
        <w:tc>
          <w:tcPr>
            <w:tcW w:w="5278" w:type="dxa"/>
          </w:tcPr>
          <w:p w:rsidR="001C7E1C" w:rsidRDefault="001C7E1C">
            <w:pPr>
              <w:spacing w:line="300" w:lineRule="auto"/>
              <w:rPr>
                <w:rFonts w:eastAsia="黑体"/>
                <w:color w:val="000000"/>
                <w:sz w:val="24"/>
                <w:highlight w:val="lightGray"/>
              </w:rPr>
            </w:pPr>
          </w:p>
        </w:tc>
      </w:tr>
    </w:tbl>
    <w:p w:rsidR="001C7E1C" w:rsidRDefault="001C7E1C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  <w:r>
        <w:rPr>
          <w:noProof/>
        </w:rPr>
        <w:drawing>
          <wp:inline distT="0" distB="0" distL="114300" distR="114300" wp14:anchorId="5B833F7D" wp14:editId="55277626">
            <wp:extent cx="6114415" cy="3075305"/>
            <wp:effectExtent l="0" t="0" r="6985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14415" cy="307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  <w:r>
        <w:rPr>
          <w:noProof/>
        </w:rPr>
        <w:drawing>
          <wp:inline distT="0" distB="0" distL="114300" distR="114300" wp14:anchorId="164BCF2D" wp14:editId="7557AC9D">
            <wp:extent cx="1844675" cy="1844675"/>
            <wp:effectExtent l="0" t="0" r="9525" b="952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44675" cy="184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 w:hint="eastAsia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  <w:bookmarkStart w:id="0" w:name="_GoBack"/>
      <w:r>
        <w:rPr>
          <w:noProof/>
        </w:rPr>
        <w:drawing>
          <wp:inline distT="0" distB="0" distL="114300" distR="114300" wp14:anchorId="2E97A08D" wp14:editId="09F7161F">
            <wp:extent cx="6120130" cy="5786686"/>
            <wp:effectExtent l="0" t="0" r="0" b="508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786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304BF" w:rsidRDefault="00A304BF">
      <w:pPr>
        <w:rPr>
          <w:rFonts w:ascii="微软雅黑" w:eastAsia="微软雅黑" w:hAnsi="微软雅黑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 w:hint="eastAsia"/>
          <w:sz w:val="18"/>
          <w:szCs w:val="18"/>
        </w:rPr>
      </w:pPr>
    </w:p>
    <w:p w:rsidR="00A304BF" w:rsidRDefault="00A304BF">
      <w:pPr>
        <w:rPr>
          <w:rFonts w:ascii="微软雅黑" w:eastAsia="微软雅黑" w:hAnsi="微软雅黑" w:hint="eastAsia"/>
          <w:sz w:val="18"/>
          <w:szCs w:val="18"/>
        </w:rPr>
      </w:pPr>
    </w:p>
    <w:sectPr w:rsidR="00A304BF">
      <w:headerReference w:type="default" r:id="rId12"/>
      <w:footerReference w:type="default" r:id="rId13"/>
      <w:pgSz w:w="11906" w:h="16838"/>
      <w:pgMar w:top="1340" w:right="1134" w:bottom="1134" w:left="1134" w:header="851" w:footer="1176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7EE7" w:rsidRDefault="00817EE7">
      <w:r>
        <w:separator/>
      </w:r>
    </w:p>
  </w:endnote>
  <w:endnote w:type="continuationSeparator" w:id="0">
    <w:p w:rsidR="00817EE7" w:rsidRDefault="00817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E1C" w:rsidRDefault="00F028E8">
    <w:pPr>
      <w:pStyle w:val="a5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250190</wp:posOffset>
          </wp:positionH>
          <wp:positionV relativeFrom="paragraph">
            <wp:posOffset>154940</wp:posOffset>
          </wp:positionV>
          <wp:extent cx="5407025" cy="389890"/>
          <wp:effectExtent l="0" t="0" r="3175" b="0"/>
          <wp:wrapSquare wrapText="bothSides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7025" cy="389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7EE7" w:rsidRDefault="00817EE7">
      <w:r>
        <w:separator/>
      </w:r>
    </w:p>
  </w:footnote>
  <w:footnote w:type="continuationSeparator" w:id="0">
    <w:p w:rsidR="00817EE7" w:rsidRDefault="00817E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E1C" w:rsidRDefault="00F028E8" w:rsidP="005536B3">
    <w:pPr>
      <w:pStyle w:val="a7"/>
      <w:pBdr>
        <w:bottom w:val="single" w:sz="6" w:space="0" w:color="auto"/>
      </w:pBdr>
    </w:pPr>
    <w:r>
      <w:rPr>
        <w:rFonts w:hint="eastAsia"/>
      </w:rPr>
      <w:t xml:space="preserve">                                                                      </w:t>
    </w:r>
    <w:r w:rsidR="005536B3">
      <w:rPr>
        <w:noProof/>
      </w:rPr>
      <w:drawing>
        <wp:inline distT="0" distB="0" distL="0" distR="0" wp14:anchorId="700DAD96" wp14:editId="57C951F8">
          <wp:extent cx="1869509" cy="372040"/>
          <wp:effectExtent l="0" t="0" r="0" b="952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22453" cy="3825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E64089"/>
    <w:multiLevelType w:val="multilevel"/>
    <w:tmpl w:val="20E6408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7C52480"/>
    <w:multiLevelType w:val="singleLevel"/>
    <w:tmpl w:val="57C5248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4OTg1YjkwNjE1YTcxNWU1ZDYxZTg5ZTRhMjA3MzYifQ=="/>
  </w:docVars>
  <w:rsids>
    <w:rsidRoot w:val="008F747B"/>
    <w:rsid w:val="00013B7F"/>
    <w:rsid w:val="00082B8E"/>
    <w:rsid w:val="000A5019"/>
    <w:rsid w:val="001B43EA"/>
    <w:rsid w:val="001C7E1C"/>
    <w:rsid w:val="001E5328"/>
    <w:rsid w:val="00261945"/>
    <w:rsid w:val="002A41C1"/>
    <w:rsid w:val="00311DEC"/>
    <w:rsid w:val="00365799"/>
    <w:rsid w:val="00494990"/>
    <w:rsid w:val="004B4FAC"/>
    <w:rsid w:val="0055168B"/>
    <w:rsid w:val="005536B3"/>
    <w:rsid w:val="00594752"/>
    <w:rsid w:val="0059692B"/>
    <w:rsid w:val="005C0186"/>
    <w:rsid w:val="0063004C"/>
    <w:rsid w:val="00725F50"/>
    <w:rsid w:val="00796D69"/>
    <w:rsid w:val="007B0CC8"/>
    <w:rsid w:val="00817EE7"/>
    <w:rsid w:val="00827C9C"/>
    <w:rsid w:val="00850590"/>
    <w:rsid w:val="008F747B"/>
    <w:rsid w:val="009A3BE3"/>
    <w:rsid w:val="00A304BF"/>
    <w:rsid w:val="00A325B0"/>
    <w:rsid w:val="00C65088"/>
    <w:rsid w:val="00CB07F6"/>
    <w:rsid w:val="00CC195E"/>
    <w:rsid w:val="00D63E35"/>
    <w:rsid w:val="00DC2728"/>
    <w:rsid w:val="00DE0645"/>
    <w:rsid w:val="00E448B2"/>
    <w:rsid w:val="00E4610D"/>
    <w:rsid w:val="00ED2A7C"/>
    <w:rsid w:val="00F028E8"/>
    <w:rsid w:val="00F62805"/>
    <w:rsid w:val="00F64A23"/>
    <w:rsid w:val="5AB61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559850F"/>
  <w15:docId w15:val="{E85DF0BC-9F81-49E2-8982-D0494931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90</Words>
  <Characters>515</Characters>
  <Application>Microsoft Office Word</Application>
  <DocSecurity>0</DocSecurity>
  <Lines>4</Lines>
  <Paragraphs>1</Paragraphs>
  <ScaleCrop>false</ScaleCrop>
  <Company>Microsoft</Company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张健yf1</cp:lastModifiedBy>
  <cp:revision>16</cp:revision>
  <dcterms:created xsi:type="dcterms:W3CDTF">2016-04-17T03:42:00Z</dcterms:created>
  <dcterms:modified xsi:type="dcterms:W3CDTF">2023-04-26T12:52:00Z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6E341ECAF36045E797A50C6C7D73CEE1</vt:lpwstr>
  </property>
</Properties>
</file>